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84" w:rsidRPr="007103E2" w:rsidRDefault="00340BE1" w:rsidP="00337BC8">
      <w:pPr>
        <w:pStyle w:val="Sinespaciado"/>
      </w:pPr>
      <w:r w:rsidRPr="007103E2">
        <w:t>INFORMACIÓN 1</w:t>
      </w:r>
      <w:r w:rsidR="00F7313A" w:rsidRPr="007103E2">
        <w:t xml:space="preserve">º </w:t>
      </w:r>
      <w:r w:rsidR="00132C15" w:rsidRPr="007103E2">
        <w:t>BACHILLERATO</w:t>
      </w:r>
      <w:r w:rsidR="00F7313A" w:rsidRPr="007103E2">
        <w:t>. DEPARTAMENTO DE INGLÉ</w:t>
      </w:r>
      <w:r w:rsidR="00817784" w:rsidRPr="007103E2">
        <w:t>S</w:t>
      </w:r>
    </w:p>
    <w:p w:rsidR="00817784" w:rsidRPr="00104A54" w:rsidRDefault="00817784" w:rsidP="00817784">
      <w:pPr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131551" w:rsidRPr="008D3E77" w:rsidRDefault="00131551" w:rsidP="00817784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9B2538" w:rsidRPr="008D3E77" w:rsidRDefault="00817784" w:rsidP="00817784">
      <w:pPr>
        <w:pStyle w:val="Default"/>
        <w:spacing w:after="0" w:line="360" w:lineRule="auto"/>
        <w:jc w:val="both"/>
        <w:rPr>
          <w:b/>
          <w:color w:val="auto"/>
          <w:sz w:val="18"/>
          <w:szCs w:val="18"/>
          <w:u w:val="single"/>
        </w:rPr>
      </w:pPr>
      <w:r w:rsidRPr="008D3E77">
        <w:rPr>
          <w:b/>
          <w:color w:val="auto"/>
          <w:sz w:val="18"/>
          <w:szCs w:val="18"/>
          <w:u w:val="single"/>
        </w:rPr>
        <w:t>CRITERIOS DE CALIFICACIÓN</w:t>
      </w:r>
      <w:r w:rsidR="00104A54" w:rsidRPr="008D3E77">
        <w:rPr>
          <w:b/>
          <w:color w:val="auto"/>
          <w:sz w:val="18"/>
          <w:szCs w:val="18"/>
          <w:u w:val="single"/>
        </w:rPr>
        <w:t>.</w:t>
      </w:r>
    </w:p>
    <w:p w:rsidR="00104A54" w:rsidRPr="008D3E77" w:rsidRDefault="00104A54" w:rsidP="00104A5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32CBB" w:rsidRPr="008D3E77" w:rsidRDefault="00104A54" w:rsidP="00104A5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D3E77">
        <w:rPr>
          <w:rFonts w:ascii="Arial" w:hAnsi="Arial" w:cs="Arial"/>
          <w:b/>
          <w:sz w:val="18"/>
          <w:szCs w:val="18"/>
          <w:u w:val="single"/>
        </w:rPr>
        <w:t>INGLÉS</w:t>
      </w:r>
    </w:p>
    <w:p w:rsidR="007103E2" w:rsidRPr="008D3E77" w:rsidRDefault="007103E2" w:rsidP="00132C1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4A54" w:rsidRPr="008D3E77" w:rsidRDefault="00132C15" w:rsidP="00132C1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3E77">
        <w:rPr>
          <w:rFonts w:ascii="Arial" w:hAnsi="Arial" w:cs="Arial"/>
          <w:sz w:val="18"/>
          <w:szCs w:val="18"/>
        </w:rPr>
        <w:t xml:space="preserve">Se tendrá en cuenta los diversos elementos que forman parte del proceso educativo para determinar el grado de aprendizaje por parte del alumno y ver hasta qué punto los objetivos programados se consiguieron o no. Esto se expresará en forma de resultado objetivo y para ello nos basaremos en diversos instrumentos: </w:t>
      </w:r>
    </w:p>
    <w:p w:rsidR="00156FE5" w:rsidRPr="008D3E77" w:rsidRDefault="00156FE5" w:rsidP="00156FE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3E77">
        <w:rPr>
          <w:rFonts w:ascii="Arial" w:hAnsi="Arial" w:cs="Arial"/>
          <w:sz w:val="18"/>
          <w:szCs w:val="18"/>
        </w:rPr>
        <w:t xml:space="preserve">Se obtendrá un </w:t>
      </w:r>
      <w:r w:rsidRPr="008D3E77">
        <w:rPr>
          <w:rFonts w:ascii="Arial" w:hAnsi="Arial" w:cs="Arial"/>
          <w:b/>
          <w:sz w:val="18"/>
          <w:szCs w:val="18"/>
        </w:rPr>
        <w:t xml:space="preserve">40% </w:t>
      </w:r>
      <w:r w:rsidRPr="008D3E77">
        <w:rPr>
          <w:rFonts w:ascii="Arial" w:hAnsi="Arial" w:cs="Arial"/>
          <w:sz w:val="18"/>
          <w:szCs w:val="18"/>
        </w:rPr>
        <w:t xml:space="preserve">de la nota de las </w:t>
      </w:r>
      <w:r w:rsidRPr="008D3E77">
        <w:rPr>
          <w:rFonts w:ascii="Arial" w:hAnsi="Arial" w:cs="Arial"/>
          <w:b/>
          <w:sz w:val="18"/>
          <w:szCs w:val="18"/>
        </w:rPr>
        <w:t>Pruebas escritas</w:t>
      </w:r>
      <w:r w:rsidRPr="008D3E77">
        <w:rPr>
          <w:rFonts w:ascii="Arial" w:hAnsi="Arial" w:cs="Arial"/>
          <w:sz w:val="18"/>
          <w:szCs w:val="18"/>
        </w:rPr>
        <w:t xml:space="preserve">. Estos </w:t>
      </w:r>
      <w:proofErr w:type="spellStart"/>
      <w:r w:rsidRPr="008D3E77">
        <w:rPr>
          <w:rFonts w:ascii="Arial" w:hAnsi="Arial" w:cs="Arial"/>
          <w:sz w:val="18"/>
          <w:szCs w:val="18"/>
        </w:rPr>
        <w:t>tests</w:t>
      </w:r>
      <w:proofErr w:type="spellEnd"/>
      <w:r w:rsidRPr="008D3E77">
        <w:rPr>
          <w:rFonts w:ascii="Arial" w:hAnsi="Arial" w:cs="Arial"/>
          <w:sz w:val="18"/>
          <w:szCs w:val="18"/>
        </w:rPr>
        <w:t xml:space="preserve"> hacen referencia a las estructuras y funciones aprendidas y vocabulario. </w:t>
      </w:r>
    </w:p>
    <w:p w:rsidR="00156FE5" w:rsidRPr="008D3E77" w:rsidRDefault="00156FE5" w:rsidP="00156FE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3E77">
        <w:rPr>
          <w:rFonts w:ascii="Arial" w:eastAsia="Calibri" w:hAnsi="Arial" w:cs="Arial"/>
          <w:sz w:val="18"/>
          <w:szCs w:val="18"/>
        </w:rPr>
        <w:t xml:space="preserve">Un </w:t>
      </w:r>
      <w:r w:rsidRPr="008D3E77">
        <w:rPr>
          <w:rFonts w:ascii="Arial" w:eastAsia="Calibri" w:hAnsi="Arial" w:cs="Arial"/>
          <w:b/>
          <w:sz w:val="18"/>
          <w:szCs w:val="18"/>
        </w:rPr>
        <w:t>45%</w:t>
      </w:r>
      <w:r w:rsidRPr="008D3E77">
        <w:rPr>
          <w:rFonts w:ascii="Arial" w:eastAsia="Calibri" w:hAnsi="Arial" w:cs="Arial"/>
          <w:sz w:val="18"/>
          <w:szCs w:val="18"/>
        </w:rPr>
        <w:t xml:space="preserve"> de la nota se obtendrá de la realización de un test tipo </w:t>
      </w:r>
      <w:r w:rsidRPr="008D3E77">
        <w:rPr>
          <w:rFonts w:ascii="Arial" w:eastAsia="Calibri" w:hAnsi="Arial" w:cs="Arial"/>
          <w:i/>
          <w:sz w:val="18"/>
          <w:szCs w:val="18"/>
        </w:rPr>
        <w:t xml:space="preserve">Reading </w:t>
      </w:r>
      <w:proofErr w:type="spellStart"/>
      <w:r w:rsidRPr="008D3E77">
        <w:rPr>
          <w:rFonts w:ascii="Arial" w:eastAsia="Calibri" w:hAnsi="Arial" w:cs="Arial"/>
          <w:i/>
          <w:sz w:val="18"/>
          <w:szCs w:val="18"/>
        </w:rPr>
        <w:t>Comprehension</w:t>
      </w:r>
      <w:proofErr w:type="spellEnd"/>
      <w:r w:rsidRPr="008D3E77">
        <w:rPr>
          <w:rFonts w:ascii="Arial" w:eastAsia="Calibri" w:hAnsi="Arial" w:cs="Arial"/>
          <w:sz w:val="18"/>
          <w:szCs w:val="18"/>
        </w:rPr>
        <w:t xml:space="preserve"> con </w:t>
      </w:r>
      <w:proofErr w:type="spellStart"/>
      <w:r w:rsidRPr="008D3E77">
        <w:rPr>
          <w:rFonts w:ascii="Arial" w:eastAsia="Calibri" w:hAnsi="Arial" w:cs="Arial"/>
          <w:i/>
          <w:sz w:val="18"/>
          <w:szCs w:val="18"/>
        </w:rPr>
        <w:t>Writing</w:t>
      </w:r>
      <w:proofErr w:type="spellEnd"/>
      <w:r w:rsidRPr="008D3E77">
        <w:rPr>
          <w:rFonts w:ascii="Arial" w:eastAsia="Calibri" w:hAnsi="Arial" w:cs="Arial"/>
          <w:sz w:val="18"/>
          <w:szCs w:val="18"/>
        </w:rPr>
        <w:t xml:space="preserve"> en el </w:t>
      </w:r>
      <w:r w:rsidRPr="008D3E77">
        <w:rPr>
          <w:rFonts w:ascii="Arial" w:eastAsia="Calibri" w:hAnsi="Arial" w:cs="Arial"/>
          <w:b/>
          <w:sz w:val="18"/>
          <w:szCs w:val="18"/>
        </w:rPr>
        <w:t>primer trimestre</w:t>
      </w:r>
      <w:r w:rsidRPr="008D3E77">
        <w:rPr>
          <w:rFonts w:ascii="Arial" w:eastAsia="Calibri" w:hAnsi="Arial" w:cs="Arial"/>
          <w:sz w:val="18"/>
          <w:szCs w:val="18"/>
        </w:rPr>
        <w:t xml:space="preserve">, ya que en él no habrá evaluación de ninguna lectura obligatoria, mientras que en el </w:t>
      </w:r>
      <w:r w:rsidRPr="008D3E77">
        <w:rPr>
          <w:rFonts w:ascii="Arial" w:eastAsia="Calibri" w:hAnsi="Arial" w:cs="Arial"/>
          <w:b/>
          <w:sz w:val="18"/>
          <w:szCs w:val="18"/>
        </w:rPr>
        <w:t>segundo y tercer trimestres</w:t>
      </w:r>
      <w:r w:rsidRPr="008D3E77">
        <w:rPr>
          <w:rFonts w:ascii="Arial" w:eastAsia="Calibri" w:hAnsi="Arial" w:cs="Arial"/>
          <w:sz w:val="18"/>
          <w:szCs w:val="18"/>
        </w:rPr>
        <w:t xml:space="preserve"> la calificación de estos apartados será de un </w:t>
      </w:r>
      <w:r w:rsidRPr="008D3E77">
        <w:rPr>
          <w:rFonts w:ascii="Arial" w:eastAsia="Calibri" w:hAnsi="Arial" w:cs="Arial"/>
          <w:b/>
          <w:sz w:val="18"/>
          <w:szCs w:val="18"/>
        </w:rPr>
        <w:t>35%</w:t>
      </w:r>
      <w:r w:rsidRPr="008D3E77">
        <w:rPr>
          <w:rFonts w:ascii="Arial" w:eastAsia="Calibri" w:hAnsi="Arial" w:cs="Arial"/>
          <w:sz w:val="18"/>
          <w:szCs w:val="18"/>
        </w:rPr>
        <w:t>.</w:t>
      </w:r>
    </w:p>
    <w:p w:rsidR="00156FE5" w:rsidRPr="008D3E77" w:rsidRDefault="00156FE5" w:rsidP="00156FE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3E77">
        <w:rPr>
          <w:rFonts w:ascii="Arial" w:eastAsia="Calibri" w:hAnsi="Arial" w:cs="Arial"/>
          <w:sz w:val="18"/>
          <w:szCs w:val="18"/>
        </w:rPr>
        <w:t xml:space="preserve">Un </w:t>
      </w:r>
      <w:r w:rsidRPr="008D3E77">
        <w:rPr>
          <w:rFonts w:ascii="Arial" w:eastAsia="Calibri" w:hAnsi="Arial" w:cs="Arial"/>
          <w:b/>
          <w:sz w:val="18"/>
          <w:szCs w:val="18"/>
        </w:rPr>
        <w:t>10%</w:t>
      </w:r>
      <w:r w:rsidRPr="008D3E77">
        <w:rPr>
          <w:rFonts w:ascii="Arial" w:eastAsia="Calibri" w:hAnsi="Arial" w:cs="Arial"/>
          <w:sz w:val="18"/>
          <w:szCs w:val="18"/>
        </w:rPr>
        <w:t xml:space="preserve"> se obtendrá al evaluar la Lectura Obligatoria. </w:t>
      </w:r>
    </w:p>
    <w:p w:rsidR="00156FE5" w:rsidRPr="008D3E77" w:rsidRDefault="00156FE5" w:rsidP="00156FE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3E77">
        <w:rPr>
          <w:rFonts w:ascii="Arial" w:hAnsi="Arial" w:cs="Arial"/>
          <w:sz w:val="18"/>
          <w:szCs w:val="18"/>
        </w:rPr>
        <w:t xml:space="preserve">Un </w:t>
      </w:r>
      <w:r w:rsidRPr="008D3E77">
        <w:rPr>
          <w:rFonts w:ascii="Arial" w:hAnsi="Arial" w:cs="Arial"/>
          <w:b/>
          <w:sz w:val="18"/>
          <w:szCs w:val="18"/>
        </w:rPr>
        <w:t xml:space="preserve">15% </w:t>
      </w:r>
      <w:r w:rsidRPr="008D3E77">
        <w:rPr>
          <w:rFonts w:ascii="Arial" w:hAnsi="Arial" w:cs="Arial"/>
          <w:sz w:val="18"/>
          <w:szCs w:val="18"/>
        </w:rPr>
        <w:t>de la nota se obtendrá al evaluar la participación en las actividades programadas (trabajo de clase) y los distintos trabajos (redacciones) que se manden al alumno para casa.</w:t>
      </w:r>
    </w:p>
    <w:p w:rsidR="00156FE5" w:rsidRPr="008D3E77" w:rsidRDefault="00156FE5" w:rsidP="00132C1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2C15" w:rsidRPr="008D3E77" w:rsidRDefault="00132C15" w:rsidP="00104A54">
      <w:pPr>
        <w:spacing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8D3E77">
        <w:rPr>
          <w:rFonts w:ascii="Arial" w:hAnsi="Arial" w:cs="Arial"/>
          <w:b/>
          <w:sz w:val="18"/>
          <w:szCs w:val="18"/>
        </w:rPr>
        <w:t>En todo caso los alumnos deberán obtener al menos un 4 en el apartado de gramática, en caso contrario no podrían aprobar, siendo un 4 la calificación máxima que podrían conseguir.</w:t>
      </w:r>
    </w:p>
    <w:p w:rsidR="00132C15" w:rsidRPr="008D3E77" w:rsidRDefault="00132C15" w:rsidP="00104A54">
      <w:pPr>
        <w:spacing w:line="360" w:lineRule="auto"/>
        <w:rPr>
          <w:sz w:val="18"/>
          <w:szCs w:val="18"/>
        </w:rPr>
      </w:pPr>
    </w:p>
    <w:p w:rsidR="00104A54" w:rsidRPr="008D3E77" w:rsidRDefault="007103E2" w:rsidP="00104A54">
      <w:pPr>
        <w:pStyle w:val="Default"/>
        <w:spacing w:after="0" w:line="360" w:lineRule="auto"/>
        <w:jc w:val="both"/>
        <w:rPr>
          <w:b/>
          <w:color w:val="auto"/>
          <w:sz w:val="18"/>
          <w:szCs w:val="18"/>
          <w:u w:val="single"/>
        </w:rPr>
      </w:pPr>
      <w:r w:rsidRPr="008D3E77">
        <w:rPr>
          <w:b/>
          <w:color w:val="auto"/>
          <w:sz w:val="18"/>
          <w:szCs w:val="18"/>
          <w:u w:val="single"/>
        </w:rPr>
        <w:t>AMPLIACIÓN I</w:t>
      </w:r>
    </w:p>
    <w:p w:rsidR="007103E2" w:rsidRPr="008D3E77" w:rsidRDefault="007103E2" w:rsidP="00104A54">
      <w:p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104A54" w:rsidRPr="008D3E77" w:rsidRDefault="00104A54" w:rsidP="00104A54">
      <w:p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D3E77">
        <w:rPr>
          <w:rFonts w:ascii="Arial" w:hAnsi="Arial" w:cs="Arial"/>
          <w:sz w:val="18"/>
          <w:szCs w:val="18"/>
        </w:rPr>
        <w:t xml:space="preserve">A lo largos del trimestre se realizarán diversas pruebas (una como mínimo por apartado de evaluación) para evaluar: </w:t>
      </w:r>
    </w:p>
    <w:p w:rsidR="00104A54" w:rsidRPr="008D3E77" w:rsidRDefault="00104A54" w:rsidP="00104A54">
      <w:pPr>
        <w:numPr>
          <w:ilvl w:val="0"/>
          <w:numId w:val="18"/>
        </w:num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D3E77">
        <w:rPr>
          <w:rFonts w:ascii="Arial" w:hAnsi="Arial" w:cs="Arial"/>
          <w:sz w:val="18"/>
          <w:szCs w:val="18"/>
        </w:rPr>
        <w:t xml:space="preserve">Vocabulario y estructuras trabajadas: Serán pruebas escritas del tipo </w:t>
      </w:r>
      <w:proofErr w:type="spellStart"/>
      <w:r w:rsidRPr="008D3E77">
        <w:rPr>
          <w:rFonts w:ascii="Arial" w:hAnsi="Arial" w:cs="Arial"/>
          <w:i/>
          <w:sz w:val="18"/>
          <w:szCs w:val="18"/>
        </w:rPr>
        <w:t>fill</w:t>
      </w:r>
      <w:proofErr w:type="spellEnd"/>
      <w:r w:rsidRPr="008D3E77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8D3E77">
        <w:rPr>
          <w:rFonts w:ascii="Arial" w:hAnsi="Arial" w:cs="Arial"/>
          <w:i/>
          <w:sz w:val="18"/>
          <w:szCs w:val="18"/>
        </w:rPr>
        <w:t>the</w:t>
      </w:r>
      <w:proofErr w:type="spellEnd"/>
      <w:r w:rsidRPr="008D3E77">
        <w:rPr>
          <w:rFonts w:ascii="Arial" w:hAnsi="Arial" w:cs="Arial"/>
          <w:i/>
          <w:sz w:val="18"/>
          <w:szCs w:val="18"/>
        </w:rPr>
        <w:t xml:space="preserve"> gaps, </w:t>
      </w:r>
      <w:proofErr w:type="spellStart"/>
      <w:r w:rsidRPr="008D3E77">
        <w:rPr>
          <w:rFonts w:ascii="Arial" w:hAnsi="Arial" w:cs="Arial"/>
          <w:i/>
          <w:sz w:val="18"/>
          <w:szCs w:val="18"/>
        </w:rPr>
        <w:t>matching</w:t>
      </w:r>
      <w:proofErr w:type="spellEnd"/>
      <w:r w:rsidRPr="008D3E7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D3E77">
        <w:rPr>
          <w:rFonts w:ascii="Arial" w:hAnsi="Arial" w:cs="Arial"/>
          <w:i/>
          <w:sz w:val="18"/>
          <w:szCs w:val="18"/>
        </w:rPr>
        <w:t>exercises</w:t>
      </w:r>
      <w:proofErr w:type="spellEnd"/>
      <w:r w:rsidRPr="008D3E77">
        <w:rPr>
          <w:rFonts w:ascii="Arial" w:hAnsi="Arial" w:cs="Arial"/>
          <w:i/>
          <w:sz w:val="18"/>
          <w:szCs w:val="18"/>
        </w:rPr>
        <w:t>,</w:t>
      </w:r>
      <w:r w:rsidRPr="008D3E77">
        <w:rPr>
          <w:rFonts w:ascii="Arial" w:hAnsi="Arial" w:cs="Arial"/>
          <w:sz w:val="18"/>
          <w:szCs w:val="18"/>
        </w:rPr>
        <w:t xml:space="preserve"> etc... Pruebas de comprensión oral, </w:t>
      </w:r>
      <w:proofErr w:type="spellStart"/>
      <w:r w:rsidRPr="008D3E77">
        <w:rPr>
          <w:rFonts w:ascii="Arial" w:hAnsi="Arial" w:cs="Arial"/>
          <w:i/>
          <w:sz w:val="18"/>
          <w:szCs w:val="18"/>
        </w:rPr>
        <w:t>listening</w:t>
      </w:r>
      <w:proofErr w:type="spellEnd"/>
      <w:r w:rsidRPr="008D3E77">
        <w:rPr>
          <w:rFonts w:ascii="Arial" w:hAnsi="Arial" w:cs="Arial"/>
          <w:i/>
          <w:sz w:val="18"/>
          <w:szCs w:val="18"/>
        </w:rPr>
        <w:t>,</w:t>
      </w:r>
      <w:r w:rsidRPr="008D3E77">
        <w:rPr>
          <w:rFonts w:ascii="Arial" w:hAnsi="Arial" w:cs="Arial"/>
          <w:sz w:val="18"/>
          <w:szCs w:val="18"/>
        </w:rPr>
        <w:t xml:space="preserve"> con ejercicios tipo </w:t>
      </w:r>
      <w:proofErr w:type="spellStart"/>
      <w:r w:rsidRPr="008D3E77">
        <w:rPr>
          <w:rFonts w:ascii="Arial" w:hAnsi="Arial" w:cs="Arial"/>
          <w:i/>
          <w:sz w:val="18"/>
          <w:szCs w:val="18"/>
        </w:rPr>
        <w:t>multiple</w:t>
      </w:r>
      <w:proofErr w:type="spellEnd"/>
      <w:r w:rsidRPr="008D3E7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D3E77">
        <w:rPr>
          <w:rFonts w:ascii="Arial" w:hAnsi="Arial" w:cs="Arial"/>
          <w:i/>
          <w:sz w:val="18"/>
          <w:szCs w:val="18"/>
        </w:rPr>
        <w:t>choice</w:t>
      </w:r>
      <w:proofErr w:type="spellEnd"/>
      <w:r w:rsidRPr="008D3E77">
        <w:rPr>
          <w:rFonts w:ascii="Arial" w:hAnsi="Arial" w:cs="Arial"/>
          <w:i/>
          <w:sz w:val="18"/>
          <w:szCs w:val="18"/>
        </w:rPr>
        <w:t>, TRUE/FALSE</w:t>
      </w:r>
      <w:r w:rsidRPr="008D3E77">
        <w:rPr>
          <w:rFonts w:ascii="Arial" w:hAnsi="Arial" w:cs="Arial"/>
          <w:sz w:val="18"/>
          <w:szCs w:val="18"/>
        </w:rPr>
        <w:t xml:space="preserve">, preguntas abiertas, etc... </w:t>
      </w:r>
      <w:r w:rsidRPr="008D3E77">
        <w:rPr>
          <w:rFonts w:ascii="Arial" w:hAnsi="Arial" w:cs="Arial"/>
          <w:b/>
          <w:sz w:val="18"/>
          <w:szCs w:val="18"/>
        </w:rPr>
        <w:t>(25% de la nota)</w:t>
      </w:r>
    </w:p>
    <w:p w:rsidR="00104A54" w:rsidRPr="008D3E77" w:rsidRDefault="00104A54" w:rsidP="00104A54">
      <w:pPr>
        <w:numPr>
          <w:ilvl w:val="0"/>
          <w:numId w:val="18"/>
        </w:num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D3E77">
        <w:rPr>
          <w:rFonts w:ascii="Arial" w:hAnsi="Arial" w:cs="Arial"/>
          <w:sz w:val="18"/>
          <w:szCs w:val="18"/>
        </w:rPr>
        <w:t xml:space="preserve">Pruebas de expresión oral, </w:t>
      </w:r>
      <w:proofErr w:type="spellStart"/>
      <w:r w:rsidRPr="008D3E77">
        <w:rPr>
          <w:rFonts w:ascii="Arial" w:hAnsi="Arial" w:cs="Arial"/>
          <w:i/>
          <w:sz w:val="18"/>
          <w:szCs w:val="18"/>
        </w:rPr>
        <w:t>speaking</w:t>
      </w:r>
      <w:proofErr w:type="spellEnd"/>
      <w:r w:rsidRPr="008D3E77">
        <w:rPr>
          <w:rFonts w:ascii="Arial" w:hAnsi="Arial" w:cs="Arial"/>
          <w:i/>
          <w:sz w:val="18"/>
          <w:szCs w:val="18"/>
        </w:rPr>
        <w:t>,</w:t>
      </w:r>
      <w:r w:rsidRPr="008D3E77">
        <w:rPr>
          <w:rFonts w:ascii="Arial" w:hAnsi="Arial" w:cs="Arial"/>
          <w:sz w:val="18"/>
          <w:szCs w:val="18"/>
        </w:rPr>
        <w:t xml:space="preserve"> basadas en  descripciones de fotos e imágenes, debates sobre temas tratados, interacción con compañeros, etc... </w:t>
      </w:r>
      <w:r w:rsidRPr="008D3E77">
        <w:rPr>
          <w:rFonts w:ascii="Arial" w:hAnsi="Arial" w:cs="Arial"/>
          <w:b/>
          <w:sz w:val="18"/>
          <w:szCs w:val="18"/>
        </w:rPr>
        <w:t>(25% de la nota)</w:t>
      </w:r>
    </w:p>
    <w:p w:rsidR="00132C15" w:rsidRPr="008D3E77" w:rsidRDefault="00104A54" w:rsidP="00104A54">
      <w:pPr>
        <w:numPr>
          <w:ilvl w:val="0"/>
          <w:numId w:val="18"/>
        </w:num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D3E77">
        <w:rPr>
          <w:rFonts w:ascii="Arial" w:hAnsi="Arial" w:cs="Arial"/>
          <w:sz w:val="18"/>
          <w:szCs w:val="18"/>
        </w:rPr>
        <w:t xml:space="preserve">Trabajo y participación en el Aula, presentaciones y trabajos finales por grupos </w:t>
      </w:r>
      <w:r w:rsidRPr="008D3E77">
        <w:rPr>
          <w:rFonts w:ascii="Arial" w:hAnsi="Arial" w:cs="Arial"/>
          <w:b/>
          <w:sz w:val="18"/>
          <w:szCs w:val="18"/>
        </w:rPr>
        <w:t>(50% de la nota)</w:t>
      </w:r>
    </w:p>
    <w:p w:rsidR="00104A54" w:rsidRPr="008D3E77" w:rsidRDefault="00104A54" w:rsidP="00104A54">
      <w:pPr>
        <w:tabs>
          <w:tab w:val="left" w:pos="426"/>
        </w:tabs>
        <w:spacing w:line="360" w:lineRule="auto"/>
        <w:ind w:righ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D3E77" w:rsidRPr="008D3E77" w:rsidRDefault="008D3E77" w:rsidP="008D3E77">
      <w:pPr>
        <w:tabs>
          <w:tab w:val="left" w:pos="426"/>
        </w:tabs>
        <w:spacing w:line="360" w:lineRule="auto"/>
        <w:ind w:right="284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u w:val="single"/>
        </w:rPr>
      </w:pPr>
      <w:r w:rsidRPr="008D3E77">
        <w:rPr>
          <w:rFonts w:ascii="Arial" w:eastAsia="Calibri" w:hAnsi="Arial" w:cs="Arial"/>
          <w:b/>
          <w:color w:val="000000" w:themeColor="text1"/>
          <w:sz w:val="18"/>
          <w:szCs w:val="18"/>
          <w:u w:val="single"/>
        </w:rPr>
        <w:t>PÉRDIDA AL DERECHO DE EVALUACIÓN CONTINUA</w:t>
      </w:r>
    </w:p>
    <w:p w:rsidR="008D3E77" w:rsidRPr="008D3E77" w:rsidRDefault="008D3E77" w:rsidP="008D3E77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D3E77" w:rsidRPr="008D3E77" w:rsidRDefault="008D3E77" w:rsidP="008D3E7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D3E77">
        <w:rPr>
          <w:rFonts w:ascii="Arial" w:hAnsi="Arial" w:cs="Arial"/>
          <w:color w:val="000000" w:themeColor="text1"/>
          <w:sz w:val="18"/>
          <w:szCs w:val="18"/>
        </w:rPr>
        <w:t xml:space="preserve">Tal y como aparece reflejado en el </w:t>
      </w:r>
      <w:r w:rsidRPr="008D3E77">
        <w:rPr>
          <w:rFonts w:ascii="Arial" w:hAnsi="Arial" w:cs="Arial"/>
          <w:b/>
          <w:color w:val="000000" w:themeColor="text1"/>
          <w:sz w:val="18"/>
          <w:szCs w:val="18"/>
        </w:rPr>
        <w:t>Reglamento de Régimen Interior</w:t>
      </w:r>
      <w:r w:rsidRPr="008D3E77">
        <w:rPr>
          <w:rFonts w:ascii="Arial" w:hAnsi="Arial" w:cs="Arial"/>
          <w:color w:val="000000" w:themeColor="text1"/>
          <w:sz w:val="18"/>
          <w:szCs w:val="18"/>
        </w:rPr>
        <w:t xml:space="preserve"> de nuestro centro, un alumno podrá perder el derecho a la evaluación continua si se dan las siguientes condiciones:</w:t>
      </w:r>
    </w:p>
    <w:p w:rsidR="008D3E77" w:rsidRPr="008D3E77" w:rsidRDefault="008D3E77" w:rsidP="008D3E7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D3E77">
        <w:rPr>
          <w:rFonts w:ascii="Arial" w:hAnsi="Arial" w:cs="Arial"/>
          <w:color w:val="000000" w:themeColor="text1"/>
          <w:sz w:val="18"/>
          <w:szCs w:val="18"/>
          <w:u w:val="single"/>
        </w:rPr>
        <w:t>En ESO y Bachillerato</w:t>
      </w:r>
      <w:r w:rsidRPr="008D3E77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8D3E77" w:rsidRPr="008D3E77" w:rsidRDefault="008D3E77" w:rsidP="008D3E7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D3E77">
        <w:rPr>
          <w:rFonts w:ascii="Arial" w:hAnsi="Arial" w:cs="Arial"/>
          <w:color w:val="000000" w:themeColor="text1"/>
          <w:sz w:val="18"/>
          <w:szCs w:val="18"/>
        </w:rPr>
        <w:t xml:space="preserve">Cuando el alumno falte (de modo justificado o injustificado) a un número de clases equivalente al que se imparte en 3 semanas </w:t>
      </w:r>
      <w:r w:rsidRPr="008D3E77">
        <w:rPr>
          <w:rFonts w:ascii="Arial" w:hAnsi="Arial" w:cs="Arial"/>
          <w:b/>
          <w:color w:val="000000" w:themeColor="text1"/>
          <w:sz w:val="18"/>
          <w:szCs w:val="18"/>
        </w:rPr>
        <w:t>por evaluación.</w:t>
      </w:r>
    </w:p>
    <w:p w:rsidR="008D3E77" w:rsidRPr="008D3E77" w:rsidRDefault="008D3E77" w:rsidP="008D3E7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D3E77">
        <w:rPr>
          <w:rFonts w:ascii="Arial" w:hAnsi="Arial" w:cs="Arial"/>
          <w:color w:val="000000" w:themeColor="text1"/>
          <w:sz w:val="18"/>
          <w:szCs w:val="18"/>
        </w:rPr>
        <w:t>Al alumno se le preavisará cuando haya faltado el equivalente a 2 semanas de clase mediante notificación escrita u oral</w:t>
      </w:r>
    </w:p>
    <w:p w:rsidR="008D3E77" w:rsidRPr="008D3E77" w:rsidRDefault="008D3E77" w:rsidP="008D3E77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Por lo tanto::</w:t>
      </w:r>
    </w:p>
    <w:p w:rsidR="008D3E77" w:rsidRPr="008D3E77" w:rsidRDefault="008D3E77" w:rsidP="008D3E7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D3E77">
        <w:rPr>
          <w:rFonts w:ascii="Arial" w:hAnsi="Arial" w:cs="Arial"/>
          <w:color w:val="000000" w:themeColor="text1"/>
          <w:sz w:val="18"/>
          <w:szCs w:val="18"/>
        </w:rPr>
        <w:t>Si el alumno no llega por evaluación al número de faltas descrito, tendrá derecho hacer el examen a final de cada evaluación</w:t>
      </w:r>
    </w:p>
    <w:p w:rsidR="008D3E77" w:rsidRPr="008D3E77" w:rsidRDefault="008D3E77" w:rsidP="008D3E7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D3E77">
        <w:rPr>
          <w:rFonts w:ascii="Arial" w:hAnsi="Arial" w:cs="Arial"/>
          <w:color w:val="000000" w:themeColor="text1"/>
          <w:sz w:val="18"/>
          <w:szCs w:val="18"/>
        </w:rPr>
        <w:t>Si no ha llegado al número de faltas totales en junio, se le hace el examen igual que al resto de sus compañeros</w:t>
      </w:r>
    </w:p>
    <w:p w:rsidR="008D3E77" w:rsidRPr="00337BC8" w:rsidRDefault="008D3E77" w:rsidP="008D3E7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37BC8">
        <w:rPr>
          <w:rFonts w:ascii="Arial" w:hAnsi="Arial" w:cs="Arial"/>
          <w:color w:val="000000" w:themeColor="text1"/>
          <w:sz w:val="18"/>
          <w:szCs w:val="18"/>
        </w:rPr>
        <w:t>Aquellos alumnos que pierdan el derecho a la evaluación continua podrán presentarse al examen final de junio (mayo para 2º de Bach.) o septiembre igual que sus compañeros, pero los alumnos que hayan asistido regularmente a clase y no superen el porcentaje de faltas descrito, quedarán exentos de contestar a ciertas preguntas o realizar determinadas pruebas relativas a los contenidos impartidos durante el curso.</w:t>
      </w:r>
      <w:bookmarkStart w:id="0" w:name="_GoBack"/>
      <w:bookmarkEnd w:id="0"/>
    </w:p>
    <w:p w:rsidR="00132C15" w:rsidRPr="008D3E77" w:rsidRDefault="00132C15" w:rsidP="00132C15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sectPr w:rsidR="00132C15" w:rsidRPr="008D3E77" w:rsidSect="00104A54">
      <w:type w:val="continuous"/>
      <w:pgSz w:w="11900" w:h="16840"/>
      <w:pgMar w:top="851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E4"/>
    <w:multiLevelType w:val="hybridMultilevel"/>
    <w:tmpl w:val="62247B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6CB"/>
    <w:multiLevelType w:val="hybridMultilevel"/>
    <w:tmpl w:val="822666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4537A8"/>
    <w:multiLevelType w:val="hybridMultilevel"/>
    <w:tmpl w:val="F3C43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8089E"/>
    <w:multiLevelType w:val="hybridMultilevel"/>
    <w:tmpl w:val="963AA43C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C555D28"/>
    <w:multiLevelType w:val="hybridMultilevel"/>
    <w:tmpl w:val="80DCF0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0F48C6"/>
    <w:multiLevelType w:val="hybridMultilevel"/>
    <w:tmpl w:val="9E9405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4C60F0"/>
    <w:multiLevelType w:val="hybridMultilevel"/>
    <w:tmpl w:val="5936D6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DF159C"/>
    <w:multiLevelType w:val="hybridMultilevel"/>
    <w:tmpl w:val="5AEED1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88789A"/>
    <w:multiLevelType w:val="hybridMultilevel"/>
    <w:tmpl w:val="0AF4AB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B43ABD"/>
    <w:multiLevelType w:val="hybridMultilevel"/>
    <w:tmpl w:val="56D6E42A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246FB1"/>
    <w:multiLevelType w:val="hybridMultilevel"/>
    <w:tmpl w:val="2CF039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1A6CC3"/>
    <w:multiLevelType w:val="hybridMultilevel"/>
    <w:tmpl w:val="416C37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99666A"/>
    <w:multiLevelType w:val="hybridMultilevel"/>
    <w:tmpl w:val="514A0F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39223E"/>
    <w:multiLevelType w:val="hybridMultilevel"/>
    <w:tmpl w:val="585C4A28"/>
    <w:lvl w:ilvl="0" w:tplc="56EC27D4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3904711"/>
    <w:multiLevelType w:val="hybridMultilevel"/>
    <w:tmpl w:val="4AAE61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FC4AA9"/>
    <w:multiLevelType w:val="hybridMultilevel"/>
    <w:tmpl w:val="F3C8F14A"/>
    <w:lvl w:ilvl="0" w:tplc="D19AB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Bookshelf Symbol 7" w:hAnsi="Bookshelf Symbol 7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9B7432"/>
    <w:multiLevelType w:val="hybridMultilevel"/>
    <w:tmpl w:val="FD1CE778"/>
    <w:lvl w:ilvl="0" w:tplc="0C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757E42D3"/>
    <w:multiLevelType w:val="hybridMultilevel"/>
    <w:tmpl w:val="D33C5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3"/>
  </w:num>
  <w:num w:numId="9">
    <w:abstractNumId w:val="17"/>
  </w:num>
  <w:num w:numId="10">
    <w:abstractNumId w:val="1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84"/>
    <w:rsid w:val="00104A54"/>
    <w:rsid w:val="00131551"/>
    <w:rsid w:val="00132C15"/>
    <w:rsid w:val="00132CBB"/>
    <w:rsid w:val="00156FE5"/>
    <w:rsid w:val="001A5634"/>
    <w:rsid w:val="00337BC8"/>
    <w:rsid w:val="00340BE1"/>
    <w:rsid w:val="004B41DF"/>
    <w:rsid w:val="007103E2"/>
    <w:rsid w:val="00817784"/>
    <w:rsid w:val="008D3E77"/>
    <w:rsid w:val="009237EB"/>
    <w:rsid w:val="009237EC"/>
    <w:rsid w:val="009B2538"/>
    <w:rsid w:val="00A13D3B"/>
    <w:rsid w:val="00B21EA0"/>
    <w:rsid w:val="00C1317B"/>
    <w:rsid w:val="00DB7900"/>
    <w:rsid w:val="00F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  <w:style w:type="paragraph" w:styleId="Sinespaciado">
    <w:name w:val="No Spacing"/>
    <w:uiPriority w:val="1"/>
    <w:qFormat/>
    <w:rsid w:val="00337BC8"/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  <w:style w:type="paragraph" w:styleId="Sinespaciado">
    <w:name w:val="No Spacing"/>
    <w:uiPriority w:val="1"/>
    <w:qFormat/>
    <w:rsid w:val="00337BC8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A02C8-1EB3-467A-B85B-3B2D1977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Carrasco Moreno</dc:creator>
  <cp:keywords/>
  <dc:description/>
  <cp:lastModifiedBy>PIERRE ARSAC</cp:lastModifiedBy>
  <cp:revision>3</cp:revision>
  <dcterms:created xsi:type="dcterms:W3CDTF">2014-10-03T11:44:00Z</dcterms:created>
  <dcterms:modified xsi:type="dcterms:W3CDTF">2014-10-07T17:01:00Z</dcterms:modified>
</cp:coreProperties>
</file>